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CE0" w:rsidRDefault="00453AF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C0CF324" wp14:editId="17D8980D">
            <wp:extent cx="6479540" cy="9159875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43C0">
        <w:br w:type="page"/>
      </w:r>
    </w:p>
    <w:p w:rsidR="00F46CE0" w:rsidRPr="005743C0" w:rsidRDefault="00453AF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BE26402" wp14:editId="27235D32">
            <wp:extent cx="647954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43C0" w:rsidRPr="005743C0">
        <w:br w:type="page"/>
      </w:r>
    </w:p>
    <w:p w:rsidR="00F46CE0" w:rsidRDefault="00453AF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B4A930C" wp14:editId="46F7F5F8">
            <wp:extent cx="6479540" cy="9128125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43C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86"/>
        <w:gridCol w:w="1750"/>
        <w:gridCol w:w="4802"/>
        <w:gridCol w:w="972"/>
      </w:tblGrid>
      <w:tr w:rsidR="00F46C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46CE0" w:rsidRDefault="00F46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46CE0" w:rsidRPr="00453A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46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F46CE0" w:rsidRPr="00453A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формирование основ научно-практических знаний и умений по дисциплине, позволяющих усвоить основные теоретические и практические положения о видах, формах и современных подходах к формированию экологической культуры обучающихся;</w:t>
            </w:r>
          </w:p>
        </w:tc>
      </w:tr>
      <w:tr w:rsidR="00F46CE0" w:rsidRPr="00453A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систематизация и обобщение знаний, умений и навыков, необходимых для формирования экологической культуры обучающихся, создание условий для развития у детей чувства причастности к решению экологических проблем, через непосредственное подключение их к изучению и улучшению экологической обстановки.</w:t>
            </w:r>
          </w:p>
        </w:tc>
      </w:tr>
      <w:tr w:rsidR="00F46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изучить возможности и потребности формирования экологической культуры у обучающихся в процессе образовательной деятельности;</w:t>
            </w:r>
          </w:p>
        </w:tc>
      </w:tr>
      <w:tr w:rsidR="00F46CE0" w:rsidRPr="00453A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организовать педагогическую работу в сфере экологического образования и</w:t>
            </w:r>
          </w:p>
        </w:tc>
      </w:tr>
      <w:tr w:rsidR="00F46CE0" w:rsidRPr="00453A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 у обучающихся в образовательном учреждении;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проектировать новые условия образовательной среды при осуществлении учебного и воспитательного процессов;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анализировать, систематизировать и обобщать результаты экологического образования и воспитания с целью эффективности проведения образовательного процесса.</w:t>
            </w:r>
          </w:p>
        </w:tc>
      </w:tr>
      <w:tr w:rsidR="00F46CE0" w:rsidRPr="00453AF1">
        <w:trPr>
          <w:trHeight w:hRule="exact" w:val="277"/>
        </w:trPr>
        <w:tc>
          <w:tcPr>
            <w:tcW w:w="766" w:type="dxa"/>
          </w:tcPr>
          <w:p w:rsidR="00F46CE0" w:rsidRPr="005743C0" w:rsidRDefault="00F46CE0"/>
        </w:tc>
        <w:tc>
          <w:tcPr>
            <w:tcW w:w="511" w:type="dxa"/>
          </w:tcPr>
          <w:p w:rsidR="00F46CE0" w:rsidRPr="005743C0" w:rsidRDefault="00F46CE0"/>
        </w:tc>
        <w:tc>
          <w:tcPr>
            <w:tcW w:w="1560" w:type="dxa"/>
          </w:tcPr>
          <w:p w:rsidR="00F46CE0" w:rsidRPr="005743C0" w:rsidRDefault="00F46CE0"/>
        </w:tc>
        <w:tc>
          <w:tcPr>
            <w:tcW w:w="1844" w:type="dxa"/>
          </w:tcPr>
          <w:p w:rsidR="00F46CE0" w:rsidRPr="005743C0" w:rsidRDefault="00F46CE0"/>
        </w:tc>
        <w:tc>
          <w:tcPr>
            <w:tcW w:w="5104" w:type="dxa"/>
          </w:tcPr>
          <w:p w:rsidR="00F46CE0" w:rsidRPr="005743C0" w:rsidRDefault="00F46CE0"/>
        </w:tc>
        <w:tc>
          <w:tcPr>
            <w:tcW w:w="993" w:type="dxa"/>
          </w:tcPr>
          <w:p w:rsidR="00F46CE0" w:rsidRPr="005743C0" w:rsidRDefault="00F46CE0"/>
        </w:tc>
      </w:tr>
      <w:tr w:rsidR="00F46CE0" w:rsidRPr="00453A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46C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46CE0" w:rsidRPr="00453A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дисциплины «основы экологической культуры» базируется на знаниях и умениях, полученных в средней школе при изучении естествознания, биологии, химии и основ экологии.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46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F46CE0" w:rsidRPr="00453A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Дополнительное образование детей дошкольного возраста</w:t>
            </w:r>
          </w:p>
        </w:tc>
      </w:tr>
      <w:tr w:rsidR="00F46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F46C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F46CE0" w:rsidRPr="00453A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F46CE0" w:rsidRPr="00453A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экологического образования детей</w:t>
            </w:r>
          </w:p>
        </w:tc>
      </w:tr>
      <w:tr w:rsidR="00F46CE0" w:rsidRPr="00453AF1">
        <w:trPr>
          <w:trHeight w:hRule="exact" w:val="277"/>
        </w:trPr>
        <w:tc>
          <w:tcPr>
            <w:tcW w:w="766" w:type="dxa"/>
          </w:tcPr>
          <w:p w:rsidR="00F46CE0" w:rsidRPr="005743C0" w:rsidRDefault="00F46CE0"/>
        </w:tc>
        <w:tc>
          <w:tcPr>
            <w:tcW w:w="511" w:type="dxa"/>
          </w:tcPr>
          <w:p w:rsidR="00F46CE0" w:rsidRPr="005743C0" w:rsidRDefault="00F46CE0"/>
        </w:tc>
        <w:tc>
          <w:tcPr>
            <w:tcW w:w="1560" w:type="dxa"/>
          </w:tcPr>
          <w:p w:rsidR="00F46CE0" w:rsidRPr="005743C0" w:rsidRDefault="00F46CE0"/>
        </w:tc>
        <w:tc>
          <w:tcPr>
            <w:tcW w:w="1844" w:type="dxa"/>
          </w:tcPr>
          <w:p w:rsidR="00F46CE0" w:rsidRPr="005743C0" w:rsidRDefault="00F46CE0"/>
        </w:tc>
        <w:tc>
          <w:tcPr>
            <w:tcW w:w="5104" w:type="dxa"/>
          </w:tcPr>
          <w:p w:rsidR="00F46CE0" w:rsidRPr="005743C0" w:rsidRDefault="00F46CE0"/>
        </w:tc>
        <w:tc>
          <w:tcPr>
            <w:tcW w:w="993" w:type="dxa"/>
          </w:tcPr>
          <w:p w:rsidR="00F46CE0" w:rsidRPr="005743C0" w:rsidRDefault="00F46CE0"/>
        </w:tc>
      </w:tr>
      <w:tr w:rsidR="00F46CE0" w:rsidRPr="00453A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46CE0" w:rsidRPr="00453A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Знать, осмысливать и анализировать технологии, которые основаны на возрастных особенностях познавательной деятельности детей, обучении детей на высоком уровне трудности (сложности).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и осмысливать технологии, которые основаны на возрастных особенностях познавательной деятельности детей, обучении детей на среднем уровне трудности (сложности).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в основном технологии, которые основаны на возрастных особенностях познавательной деятельности детей, обучении детей на низком уровне трудности (сложности).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46CE0" w:rsidRPr="00453AF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Успешно и систематически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</w:t>
            </w:r>
            <w:proofErr w:type="gramStart"/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знания по вопросам здоровья.</w:t>
            </w:r>
          </w:p>
        </w:tc>
      </w:tr>
      <w:tr w:rsidR="00F46CE0" w:rsidRPr="00453AF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Успешно, но не систематически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обучающихся знания по вопросам здоровья.</w:t>
            </w:r>
          </w:p>
        </w:tc>
      </w:tr>
      <w:tr w:rsidR="00F46CE0" w:rsidRPr="00453AF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Фрагментарно использовать вариативные методы и формы обучения, оптимально сочетать двигательные и статические нагрузки, использовать наглядные формы предоставления информации, создавать эмоционально благоприятную атмосферу, формировать положительную мотивацию к учебе (“педагогика успеха”), культивировать у обучающихся знания по вопросам здоровья.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успешного и систематического использования здоровьесберегающих технологий.</w:t>
            </w:r>
          </w:p>
        </w:tc>
      </w:tr>
    </w:tbl>
    <w:p w:rsidR="00F46CE0" w:rsidRPr="005743C0" w:rsidRDefault="005743C0">
      <w:pPr>
        <w:rPr>
          <w:sz w:val="0"/>
          <w:szCs w:val="0"/>
        </w:rPr>
      </w:pPr>
      <w:r w:rsidRPr="005743C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5"/>
        <w:gridCol w:w="267"/>
        <w:gridCol w:w="2964"/>
        <w:gridCol w:w="964"/>
        <w:gridCol w:w="696"/>
        <w:gridCol w:w="1115"/>
        <w:gridCol w:w="1250"/>
        <w:gridCol w:w="683"/>
        <w:gridCol w:w="397"/>
        <w:gridCol w:w="980"/>
      </w:tblGrid>
      <w:tr w:rsidR="00F46C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1135" w:type="dxa"/>
          </w:tcPr>
          <w:p w:rsidR="00F46CE0" w:rsidRDefault="00F46CE0"/>
        </w:tc>
        <w:tc>
          <w:tcPr>
            <w:tcW w:w="1277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426" w:type="dxa"/>
          </w:tcPr>
          <w:p w:rsidR="00F46CE0" w:rsidRDefault="00F46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успешного, но не систематического использования здоровьесберегающих технологий.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фрагментарного использования здоровьесберегающих технологий.</w:t>
            </w:r>
          </w:p>
        </w:tc>
      </w:tr>
      <w:tr w:rsidR="00F46CE0" w:rsidRPr="00453AF1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и оздоровительные возможности деятельности по формированию экологической культуры на высоком уровне;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и оздоровительные возможности деятельности по формированию экологической культуры в основном;</w:t>
            </w:r>
          </w:p>
        </w:tc>
      </w:tr>
      <w:tr w:rsidR="00F46CE0" w:rsidRPr="00453A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и оздоровительные возможности деятельности по формированию экологической культуры частично;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приемы формирования экологической культуры на высоком уровне;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приемы формирования экологической культуры в основном;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приемы формирования экологической культуры частично;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формирования экологической культуры на высоком уровне;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формирования экологической культуры в основном;</w:t>
            </w:r>
          </w:p>
        </w:tc>
      </w:tr>
      <w:tr w:rsidR="00F46CE0" w:rsidRPr="00453A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формирования экологической культуры частично;</w:t>
            </w:r>
          </w:p>
        </w:tc>
      </w:tr>
      <w:tr w:rsidR="00F46CE0" w:rsidRPr="00453AF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46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(научные, этические, эстетические, мировоззренческие, воспитательные и образовательные) аспекты экологии.</w:t>
            </w:r>
          </w:p>
        </w:tc>
      </w:tr>
      <w:tr w:rsidR="00F46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полученные теоретические знания в практической деятельности (исследованиях, образовании, воспитании, в сфере управления и практической экологической деятельности).</w:t>
            </w:r>
          </w:p>
        </w:tc>
      </w:tr>
      <w:tr w:rsidR="00F46C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46CE0" w:rsidRPr="00453A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знаниями и закономерностями связи общества и природы, методами сбора, обработки и синтеза экологической информации, владеть приемами формирования экологической культуры.</w:t>
            </w:r>
          </w:p>
        </w:tc>
      </w:tr>
      <w:tr w:rsidR="00F46CE0" w:rsidRPr="00453AF1">
        <w:trPr>
          <w:trHeight w:hRule="exact" w:val="277"/>
        </w:trPr>
        <w:tc>
          <w:tcPr>
            <w:tcW w:w="766" w:type="dxa"/>
          </w:tcPr>
          <w:p w:rsidR="00F46CE0" w:rsidRPr="005743C0" w:rsidRDefault="00F46CE0"/>
        </w:tc>
        <w:tc>
          <w:tcPr>
            <w:tcW w:w="228" w:type="dxa"/>
          </w:tcPr>
          <w:p w:rsidR="00F46CE0" w:rsidRPr="005743C0" w:rsidRDefault="00F46CE0"/>
        </w:tc>
        <w:tc>
          <w:tcPr>
            <w:tcW w:w="285" w:type="dxa"/>
          </w:tcPr>
          <w:p w:rsidR="00F46CE0" w:rsidRPr="005743C0" w:rsidRDefault="00F46CE0"/>
        </w:tc>
        <w:tc>
          <w:tcPr>
            <w:tcW w:w="3403" w:type="dxa"/>
          </w:tcPr>
          <w:p w:rsidR="00F46CE0" w:rsidRPr="005743C0" w:rsidRDefault="00F46CE0"/>
        </w:tc>
        <w:tc>
          <w:tcPr>
            <w:tcW w:w="851" w:type="dxa"/>
          </w:tcPr>
          <w:p w:rsidR="00F46CE0" w:rsidRPr="005743C0" w:rsidRDefault="00F46CE0"/>
        </w:tc>
        <w:tc>
          <w:tcPr>
            <w:tcW w:w="710" w:type="dxa"/>
          </w:tcPr>
          <w:p w:rsidR="00F46CE0" w:rsidRPr="005743C0" w:rsidRDefault="00F46CE0"/>
        </w:tc>
        <w:tc>
          <w:tcPr>
            <w:tcW w:w="1135" w:type="dxa"/>
          </w:tcPr>
          <w:p w:rsidR="00F46CE0" w:rsidRPr="005743C0" w:rsidRDefault="00F46CE0"/>
        </w:tc>
        <w:tc>
          <w:tcPr>
            <w:tcW w:w="1277" w:type="dxa"/>
          </w:tcPr>
          <w:p w:rsidR="00F46CE0" w:rsidRPr="005743C0" w:rsidRDefault="00F46CE0"/>
        </w:tc>
        <w:tc>
          <w:tcPr>
            <w:tcW w:w="710" w:type="dxa"/>
          </w:tcPr>
          <w:p w:rsidR="00F46CE0" w:rsidRPr="005743C0" w:rsidRDefault="00F46CE0"/>
        </w:tc>
        <w:tc>
          <w:tcPr>
            <w:tcW w:w="426" w:type="dxa"/>
          </w:tcPr>
          <w:p w:rsidR="00F46CE0" w:rsidRPr="005743C0" w:rsidRDefault="00F46CE0"/>
        </w:tc>
        <w:tc>
          <w:tcPr>
            <w:tcW w:w="993" w:type="dxa"/>
          </w:tcPr>
          <w:p w:rsidR="00F46CE0" w:rsidRPr="005743C0" w:rsidRDefault="00F46CE0"/>
        </w:tc>
      </w:tr>
      <w:tr w:rsidR="00F46CE0" w:rsidRPr="00453A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46C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46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Взаимосвязь воспитания и обучения в процессе</w:t>
            </w:r>
          </w:p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формирования ценностных компетенций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формирование человеческого сознания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формирование человеческого сознания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и формирование человеческого сознания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Формирование экологической</w:t>
            </w:r>
          </w:p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формирования экологической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</w:tbl>
    <w:p w:rsidR="00F46CE0" w:rsidRDefault="005743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59"/>
        <w:gridCol w:w="919"/>
        <w:gridCol w:w="674"/>
        <w:gridCol w:w="1104"/>
        <w:gridCol w:w="1201"/>
        <w:gridCol w:w="664"/>
        <w:gridCol w:w="382"/>
        <w:gridCol w:w="936"/>
      </w:tblGrid>
      <w:tr w:rsidR="00F46CE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1135" w:type="dxa"/>
          </w:tcPr>
          <w:p w:rsidR="00F46CE0" w:rsidRDefault="00F46CE0"/>
        </w:tc>
        <w:tc>
          <w:tcPr>
            <w:tcW w:w="1277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426" w:type="dxa"/>
          </w:tcPr>
          <w:p w:rsidR="00F46CE0" w:rsidRDefault="00F46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формирования экологической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этапы формирования экологической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 w:rsidRPr="00453A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понятия экологической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и механизмы формирования экологической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Формирование экологической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 как механизм</w:t>
            </w:r>
          </w:p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социализации подрастающего</w:t>
            </w:r>
          </w:p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поколения.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экологической культуры для устойчивого развития человечества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экологической культуры для устойчивого развития человечества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экологической культуры для устойчивого развития человечества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 w:rsidRPr="00453AF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Основные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направления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формирования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экологической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Экологизация образования: однопредметная и многпредметная модель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 w:rsidRPr="00453AF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Экологическая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 и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государственная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F46CE0"/>
        </w:tc>
      </w:tr>
      <w:tr w:rsidR="00F46CE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развития общества и экологическая политика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Л3.2</w:t>
            </w:r>
          </w:p>
          <w:p w:rsidR="00F46CE0" w:rsidRDefault="005743C0" w:rsidP="00204F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</w:tr>
      <w:tr w:rsidR="00F46CE0">
        <w:trPr>
          <w:trHeight w:hRule="exact" w:val="277"/>
        </w:trPr>
        <w:tc>
          <w:tcPr>
            <w:tcW w:w="993" w:type="dxa"/>
          </w:tcPr>
          <w:p w:rsidR="00F46CE0" w:rsidRDefault="00F46CE0"/>
        </w:tc>
        <w:tc>
          <w:tcPr>
            <w:tcW w:w="3687" w:type="dxa"/>
          </w:tcPr>
          <w:p w:rsidR="00F46CE0" w:rsidRDefault="00F46CE0"/>
        </w:tc>
        <w:tc>
          <w:tcPr>
            <w:tcW w:w="851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1135" w:type="dxa"/>
          </w:tcPr>
          <w:p w:rsidR="00F46CE0" w:rsidRDefault="00F46CE0"/>
        </w:tc>
        <w:tc>
          <w:tcPr>
            <w:tcW w:w="1277" w:type="dxa"/>
          </w:tcPr>
          <w:p w:rsidR="00F46CE0" w:rsidRDefault="00F46CE0"/>
        </w:tc>
        <w:tc>
          <w:tcPr>
            <w:tcW w:w="710" w:type="dxa"/>
          </w:tcPr>
          <w:p w:rsidR="00F46CE0" w:rsidRDefault="00F46CE0"/>
        </w:tc>
        <w:tc>
          <w:tcPr>
            <w:tcW w:w="426" w:type="dxa"/>
          </w:tcPr>
          <w:p w:rsidR="00F46CE0" w:rsidRDefault="00F46CE0"/>
        </w:tc>
        <w:tc>
          <w:tcPr>
            <w:tcW w:w="993" w:type="dxa"/>
          </w:tcPr>
          <w:p w:rsidR="00F46CE0" w:rsidRDefault="00F46CE0"/>
        </w:tc>
      </w:tr>
      <w:tr w:rsidR="00F46CE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46CE0">
        <w:trPr>
          <w:trHeight w:hRule="exact" w:val="2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</w:tc>
      </w:tr>
    </w:tbl>
    <w:p w:rsidR="00F46CE0" w:rsidRDefault="005743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2"/>
        <w:gridCol w:w="974"/>
      </w:tblGrid>
      <w:tr w:rsidR="00F46CE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46CE0" w:rsidRDefault="00F46C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46CE0" w:rsidRPr="00453AF1">
        <w:trPr>
          <w:trHeight w:hRule="exact" w:val="1212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Экологическая культура как системообразующий фактор формирования интеллигентности и цивилизованности. Связь между экологией, воспитанием и культурой.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Взаимодействие человека с окружающей средой и уровень его культуры.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понятия экологической культуры: "ценности - отношения - поведение", "сознание - мышление - знания - деятельность".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Экологическая культура как новообразование личности. Вариативность категорий "потребность", "мотивы", "привычки", "способности".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Системность понятия "экологическая культура". Уровни экологической культуры. Экологическая деятельность. Экологическое поведение.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Социальные и информационные аспекты экологической культуры. Качество личностных приоритетов как основа перехода от экологической культуры к культуре экологичной.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Семья и ее роль в экологическом образовании. Воспитательные возможности семьи (коллективность, общность целей и деятельности, кровнородственные связи, личный пример).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Образовательное учреждение как основной социальный институт, обеспечивающий воспитательный процесс и реальную интеграцию различных субъектов воспитания.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Государственная экологическая политика. Пути и средства ее реализации. Система государственного управления охраной окружающей среды.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Переход экологических ценностей в плоскость мировоззрения. Планетарный энергетический и ресурсный кризисы.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Экологические инновации. Деятельность международных организаций по предупреждению экологических катастроф. Взаимосвязь международных экологических проблем с уровнем экологической культуры населения.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Экологическое воспитание и экологическое обучение. Приоритет нравственных категорий в экологическом воспитании и обучении.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Роль социума в формировании экологической культуры. Проблема адекватности экологических знаний и экологического сознания. Перспективы решения проблемы экологического сознания у обучающихся.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Проблемы дошкольного экологического образования. Содержание экологического образования. Определение целостности и системности предлагаемых к усвоению знаний.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Деятельные и ценностные компетенции в экологическом образовании. Культурная и экологическая деградация. Повышение уровня экологического образования.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Разнообразие традиционных и нетрадиционных форм, методов и приемов в экологическом образовании. Их интеграция, система и методическая оснащенность.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Передовой педагогический опыт по формированию экологической культуры, его обобщение. Экологическое обучение и воспитание как основа экологического образования.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Образование и экологическая культура. Основные методические разработки по активизации процесса формирования системы экологических знаний, умений и навыков.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Реализация принципа системности в воспитательном процессе. Цель, задачи, содержание, методы, формы и критерии диагностики уровней воспитанности.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Образовательная и воспитательная системы. Их взаимосвязь и взаимообусловленность.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Личностный подход и его роль в воспитании обучающегося.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Социальный подход в воспитании. Влияние социума на формирование личности.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Мировоззренческая позиция обучающегося и ее значение в процессе воспитания.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Формирование общечеловеческих норм морали как системообразующих в процессе формирования экологической культуры. Развитие моральной стороны личности и формирование нравственных идеалов в подростковом возрасте.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Внутренняя свобода как способность к объективной самооценке и регуляции в поведении, чувства собственного достоинства, самоуважения. Развитие самооценки и ее роль в формировании личности обучающегося.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Деятельностный подход и его роль в системе воспитания.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Теоретический, содержательный и деятельный уровень воспитания. Характеристика и значение в процессе воспитания.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Мотивация и ее роль в процессе формирования экологической культуры. Положительная и отрицательная мотивация. Мотив как побуждение к достижению цели.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Личностно ориентированный подход в формировании экологической культуры.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Компетентностный подход в процессе формирования экологической культуры.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Личностно-деятельный подход в процессе воспитания.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Характеристика построения концепции воспитательных систем.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Концепция теории системно-ролевого формирования личности.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Концепция формирования образа жизни.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Концепция воспитания на основе потребностей человека.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46CE0" w:rsidRPr="00453AF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46CE0" w:rsidRPr="00453AF1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 с презентацией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</w:p>
        </w:tc>
      </w:tr>
      <w:tr w:rsidR="00F46CE0" w:rsidRPr="00453AF1">
        <w:trPr>
          <w:trHeight w:hRule="exact" w:val="277"/>
        </w:trPr>
        <w:tc>
          <w:tcPr>
            <w:tcW w:w="4679" w:type="dxa"/>
          </w:tcPr>
          <w:p w:rsidR="00F46CE0" w:rsidRPr="005743C0" w:rsidRDefault="00F46CE0"/>
        </w:tc>
        <w:tc>
          <w:tcPr>
            <w:tcW w:w="5104" w:type="dxa"/>
          </w:tcPr>
          <w:p w:rsidR="00F46CE0" w:rsidRPr="005743C0" w:rsidRDefault="00F46CE0"/>
        </w:tc>
        <w:tc>
          <w:tcPr>
            <w:tcW w:w="993" w:type="dxa"/>
          </w:tcPr>
          <w:p w:rsidR="00F46CE0" w:rsidRPr="005743C0" w:rsidRDefault="00F46CE0"/>
        </w:tc>
      </w:tr>
      <w:tr w:rsidR="00F46CE0" w:rsidRPr="00453AF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46CE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F46CE0" w:rsidRDefault="005743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7"/>
        <w:gridCol w:w="1314"/>
        <w:gridCol w:w="1206"/>
        <w:gridCol w:w="1361"/>
        <w:gridCol w:w="3217"/>
        <w:gridCol w:w="2549"/>
      </w:tblGrid>
      <w:tr w:rsidR="00F46CE0" w:rsidTr="00637DB8">
        <w:trPr>
          <w:trHeight w:hRule="exact" w:val="416"/>
        </w:trPr>
        <w:tc>
          <w:tcPr>
            <w:tcW w:w="314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361" w:type="dxa"/>
          </w:tcPr>
          <w:p w:rsidR="00F46CE0" w:rsidRDefault="00F46CE0"/>
        </w:tc>
        <w:tc>
          <w:tcPr>
            <w:tcW w:w="3217" w:type="dxa"/>
          </w:tcPr>
          <w:p w:rsidR="00F46CE0" w:rsidRDefault="00F46CE0"/>
        </w:tc>
        <w:tc>
          <w:tcPr>
            <w:tcW w:w="2549" w:type="dxa"/>
            <w:shd w:val="clear" w:color="C0C0C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46CE0" w:rsidTr="00637DB8">
        <w:trPr>
          <w:trHeight w:hRule="exact" w:val="27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7DB8" w:rsidTr="00637DB8">
        <w:trPr>
          <w:trHeight w:hRule="exact" w:val="1029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Default="00637DB8" w:rsidP="00313B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Маринченко, А.В.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Экология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учебник / А.В. Маринченко. - 7-е изд., 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перераб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. и доп.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Москва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Издательско-торговая корпорация «Дашков и К°», 2016. - 304 с. : табл., схем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., 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ил. - (Учебные издания для бакалавров). - 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.: с. 274. - ISBN 978-5-394-02399-6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215BA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http://biblioclub.ru/index.php?page=book&amp;id=452859</w:t>
              </w:r>
            </w:hyperlink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637DB8" w:rsidTr="00637DB8">
        <w:trPr>
          <w:trHeight w:hRule="exact" w:val="1129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Default="00637DB8" w:rsidP="00313B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Скалон</w:t>
            </w:r>
            <w:proofErr w:type="spell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, Н.В. </w:t>
            </w:r>
            <w:r w:rsidRPr="00F557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Современные аспекты экологического образования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электронное учебное пособие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2015. - 114 с. - </w:t>
            </w:r>
            <w:proofErr w:type="spell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. в кн.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978-5-8353-1791-2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9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=481630</w:t>
              </w:r>
            </w:hyperlink>
          </w:p>
        </w:tc>
      </w:tr>
      <w:tr w:rsidR="00637DB8" w:rsidTr="00637DB8">
        <w:trPr>
          <w:trHeight w:hRule="exact" w:val="1003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Default="00637DB8" w:rsidP="00313B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660D58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Ильиных, И.А.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660D58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Экологическая этика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-Медиа, 2014. - 734 с.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. в кн.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978-5-4475-3950-4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10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=275264</w:t>
              </w:r>
            </w:hyperlink>
          </w:p>
        </w:tc>
      </w:tr>
      <w:tr w:rsidR="00F46CE0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46CE0" w:rsidTr="00637DB8">
        <w:trPr>
          <w:trHeight w:hRule="exact" w:val="27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37DB8" w:rsidRPr="00453AF1" w:rsidTr="00637DB8">
        <w:trPr>
          <w:trHeight w:hRule="exact" w:val="1138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Default="00637DB8" w:rsidP="00313B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660D58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Лисина, Н.Л.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660D58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Экологическое право</w:t>
            </w:r>
            <w:proofErr w:type="gramStart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60D58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2015. - 266 с.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978-5-8353-1859-9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11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=481571</w:t>
              </w:r>
            </w:hyperlink>
          </w:p>
        </w:tc>
      </w:tr>
      <w:tr w:rsidR="00637DB8" w:rsidTr="00637DB8">
        <w:trPr>
          <w:trHeight w:hRule="exact" w:val="69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Default="00637DB8" w:rsidP="00313B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660D58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Гривко, Е.В.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Экология: актуальные направления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F557E2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ОГУ, 2014. - 394 с.</w:t>
            </w:r>
            <w:proofErr w:type="gramStart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660D5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557E2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hyperlink r:id="rId12" w:history="1"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660D5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F557E2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=259142</w:t>
              </w:r>
            </w:hyperlink>
          </w:p>
        </w:tc>
      </w:tr>
      <w:tr w:rsidR="00637DB8" w:rsidTr="00637DB8">
        <w:trPr>
          <w:trHeight w:hRule="exact" w:val="69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Гривко, Е.В.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Экология: наука, техника, технология, этапы взаимной трансформации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Е.В. Гривко, В.Ф. 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Куксанов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, А.А. 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Шайхутдинова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; Министерство образования и науки Российской Федерации, Оренбургский Государственный Университет.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- Оренбург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ОГУ, 2016. - 359 с. : ил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., 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табл., схем. - 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.: с. 299-304. - ISBN 978-5-7410-1428-8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3" w:history="1">
              <w:r w:rsidRPr="00215BA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http://biblioclub.ru/index.php?page=book&amp;id=467399</w:t>
              </w:r>
            </w:hyperlink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637DB8" w:rsidTr="00637DB8">
        <w:trPr>
          <w:trHeight w:hRule="exact" w:val="69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Карпенков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, С.Х.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Экология: практикум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учебное пособие / С.Х. 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Карпенков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7DB8" w:rsidRPr="00215BAF" w:rsidRDefault="00637DB8" w:rsidP="00313B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. - Москва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Директ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-Медиа, 2014. - 442 с.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: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ил. - </w:t>
            </w:r>
            <w:proofErr w:type="spell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Библиогр</w:t>
            </w:r>
            <w:proofErr w:type="spell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. в кн. - ISBN 978-5-4458-8872-7</w:t>
            </w:r>
            <w:proofErr w:type="gramStart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;</w:t>
            </w:r>
            <w:proofErr w:type="gramEnd"/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 xml:space="preserve"> То же [Электронный ресурс]. - URL: </w:t>
            </w:r>
            <w:hyperlink r:id="rId14" w:history="1">
              <w:r w:rsidRPr="00215BAF">
                <w:rPr>
                  <w:rStyle w:val="a5"/>
                  <w:rFonts w:ascii="Open Sans" w:hAnsi="Open Sans"/>
                  <w:color w:val="006CA1"/>
                  <w:sz w:val="19"/>
                  <w:szCs w:val="23"/>
                </w:rPr>
                <w:t>http://biblioclub.ru/index.php?page=book&amp;id=252941</w:t>
              </w:r>
            </w:hyperlink>
            <w:r w:rsidRPr="00215BAF">
              <w:rPr>
                <w:rFonts w:ascii="Open Sans" w:hAnsi="Open Sans"/>
                <w:color w:val="454545"/>
                <w:sz w:val="19"/>
                <w:szCs w:val="23"/>
              </w:rPr>
              <w:t> (08.06.2019).</w:t>
            </w:r>
          </w:p>
        </w:tc>
      </w:tr>
      <w:tr w:rsidR="00F46CE0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46CE0" w:rsidTr="00637DB8">
        <w:trPr>
          <w:trHeight w:hRule="exact" w:val="27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F46CE0"/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46CE0" w:rsidTr="00637DB8">
        <w:trPr>
          <w:trHeight w:hRule="exact" w:val="478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Осипова С.В., Макшеева А.И.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Учеб.пособие для студентов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F46CE0" w:rsidTr="00637DB8">
        <w:trPr>
          <w:trHeight w:hRule="exact" w:val="478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3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Макшеева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2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F46CE0" w:rsidRPr="00453AF1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46CE0" w:rsidRPr="00453AF1" w:rsidTr="00637DB8">
        <w:trPr>
          <w:trHeight w:hRule="exact" w:val="63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204F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О.М.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МПГУ, 2016. - 88 с.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978-5-4263-0376-8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http://biblioclub.ru/index.php?page=book&amp;id=472088</w:t>
            </w:r>
          </w:p>
        </w:tc>
      </w:tr>
      <w:tr w:rsidR="00F46CE0" w:rsidRPr="00453AF1" w:rsidTr="00637DB8">
        <w:trPr>
          <w:trHeight w:hRule="exact" w:val="703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204F0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Скалон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Н.В. В.В.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аспекты экологического образования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электронное учебное пособие 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 : Кемеровский государственный университет, 2015. - 114 с. - </w:t>
            </w:r>
            <w:proofErr w:type="spell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978-5-8353-1791-2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http://biblioclub.ru/index.php?page=book&amp;id=481630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cr/>
            </w:r>
            <w:r w:rsidR="005743C0"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46CE0" w:rsidRPr="00453AF1" w:rsidTr="00637DB8">
        <w:trPr>
          <w:trHeight w:hRule="exact" w:val="699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204F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Лисина, Н.Л.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ческое право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2015. - 266 с. - ISBN 978-5-8353-1859-9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http://biblioclub.ru/index.php?page=book&amp;id=481571</w:t>
            </w:r>
          </w:p>
        </w:tc>
      </w:tr>
      <w:tr w:rsidR="00F46CE0" w:rsidRPr="00453AF1" w:rsidTr="00637DB8">
        <w:trPr>
          <w:trHeight w:hRule="exact" w:val="56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204F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Гривко, Е.В.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актуальные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 </w:t>
            </w:r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 ОГУ, 2014. - 394 с.</w:t>
            </w:r>
            <w:proofErr w:type="gramStart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04F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http://biblioclub.ru/index.php?page=book&amp;id=259142</w:t>
            </w:r>
          </w:p>
        </w:tc>
      </w:tr>
      <w:tr w:rsidR="00F46CE0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46CE0" w:rsidRPr="00637DB8" w:rsidTr="00637DB8">
        <w:trPr>
          <w:trHeight w:hRule="exact" w:val="741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637DB8" w:rsidRDefault="00637DB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F46CE0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46CE0" w:rsidRPr="00453AF1" w:rsidTr="00637DB8">
        <w:trPr>
          <w:trHeight w:hRule="exact" w:val="28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mnr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Министерство природных ресурсов и экологии Российской Федерации;</w:t>
            </w:r>
          </w:p>
        </w:tc>
      </w:tr>
      <w:tr w:rsidR="00F46CE0" w:rsidRPr="00453AF1" w:rsidTr="00637DB8">
        <w:trPr>
          <w:trHeight w:hRule="exact" w:val="28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справочно-правовая система «Консультант +»;</w:t>
            </w:r>
          </w:p>
        </w:tc>
      </w:tr>
      <w:tr w:rsidR="00F46CE0" w:rsidRPr="00453AF1" w:rsidTr="00637DB8">
        <w:trPr>
          <w:trHeight w:hRule="exact" w:val="28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научная электронная библиотека.</w:t>
            </w:r>
          </w:p>
        </w:tc>
      </w:tr>
      <w:tr w:rsidR="00F46CE0" w:rsidRPr="00453AF1" w:rsidTr="00637DB8">
        <w:trPr>
          <w:trHeight w:hRule="exact" w:val="277"/>
        </w:trPr>
        <w:tc>
          <w:tcPr>
            <w:tcW w:w="627" w:type="dxa"/>
          </w:tcPr>
          <w:p w:rsidR="00F46CE0" w:rsidRPr="005743C0" w:rsidRDefault="00F46CE0"/>
        </w:tc>
        <w:tc>
          <w:tcPr>
            <w:tcW w:w="1314" w:type="dxa"/>
          </w:tcPr>
          <w:p w:rsidR="00F46CE0" w:rsidRPr="005743C0" w:rsidRDefault="00F46CE0"/>
        </w:tc>
        <w:tc>
          <w:tcPr>
            <w:tcW w:w="1206" w:type="dxa"/>
          </w:tcPr>
          <w:p w:rsidR="00F46CE0" w:rsidRPr="005743C0" w:rsidRDefault="00F46CE0"/>
        </w:tc>
        <w:tc>
          <w:tcPr>
            <w:tcW w:w="1361" w:type="dxa"/>
          </w:tcPr>
          <w:p w:rsidR="00F46CE0" w:rsidRPr="005743C0" w:rsidRDefault="00F46CE0"/>
        </w:tc>
        <w:tc>
          <w:tcPr>
            <w:tcW w:w="3217" w:type="dxa"/>
          </w:tcPr>
          <w:p w:rsidR="00F46CE0" w:rsidRPr="005743C0" w:rsidRDefault="00F46CE0"/>
        </w:tc>
        <w:tc>
          <w:tcPr>
            <w:tcW w:w="2549" w:type="dxa"/>
          </w:tcPr>
          <w:p w:rsidR="00F46CE0" w:rsidRPr="005743C0" w:rsidRDefault="00F46CE0"/>
        </w:tc>
      </w:tr>
      <w:tr w:rsidR="00F46CE0" w:rsidRPr="00453AF1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46CE0" w:rsidRPr="00453AF1" w:rsidTr="00637DB8">
        <w:trPr>
          <w:trHeight w:hRule="exact" w:val="50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класса для проведения практических занятий, КСР или выполнения самостоятельной работы обучающимися.</w:t>
            </w:r>
          </w:p>
        </w:tc>
      </w:tr>
      <w:tr w:rsidR="00F46CE0" w:rsidRPr="00453AF1" w:rsidTr="00637DB8">
        <w:trPr>
          <w:trHeight w:hRule="exact" w:val="28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атлас, коллекция плакатов.</w:t>
            </w:r>
          </w:p>
        </w:tc>
      </w:tr>
      <w:tr w:rsidR="00F46CE0" w:rsidRPr="00453AF1" w:rsidTr="00637DB8">
        <w:trPr>
          <w:trHeight w:hRule="exact" w:val="727"/>
        </w:trPr>
        <w:tc>
          <w:tcPr>
            <w:tcW w:w="6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Default="005743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64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компьютеры (ноутбуки) с лицензионным программным обеспечением, с доступом к ЭИОС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электронным ресурсам вуза и базам данных в сети Интернет.</w:t>
            </w:r>
          </w:p>
        </w:tc>
      </w:tr>
      <w:tr w:rsidR="00F46CE0" w:rsidRPr="00453AF1" w:rsidTr="00637DB8">
        <w:trPr>
          <w:trHeight w:hRule="exact" w:val="277"/>
        </w:trPr>
        <w:tc>
          <w:tcPr>
            <w:tcW w:w="627" w:type="dxa"/>
          </w:tcPr>
          <w:p w:rsidR="00F46CE0" w:rsidRPr="005743C0" w:rsidRDefault="00F46CE0"/>
        </w:tc>
        <w:tc>
          <w:tcPr>
            <w:tcW w:w="1314" w:type="dxa"/>
          </w:tcPr>
          <w:p w:rsidR="00F46CE0" w:rsidRPr="005743C0" w:rsidRDefault="00F46CE0"/>
        </w:tc>
        <w:tc>
          <w:tcPr>
            <w:tcW w:w="1206" w:type="dxa"/>
          </w:tcPr>
          <w:p w:rsidR="00F46CE0" w:rsidRPr="005743C0" w:rsidRDefault="00F46CE0"/>
        </w:tc>
        <w:tc>
          <w:tcPr>
            <w:tcW w:w="1361" w:type="dxa"/>
          </w:tcPr>
          <w:p w:rsidR="00F46CE0" w:rsidRPr="005743C0" w:rsidRDefault="00F46CE0"/>
        </w:tc>
        <w:tc>
          <w:tcPr>
            <w:tcW w:w="3217" w:type="dxa"/>
          </w:tcPr>
          <w:p w:rsidR="00F46CE0" w:rsidRPr="005743C0" w:rsidRDefault="00F46CE0"/>
        </w:tc>
        <w:tc>
          <w:tcPr>
            <w:tcW w:w="2549" w:type="dxa"/>
          </w:tcPr>
          <w:p w:rsidR="00F46CE0" w:rsidRPr="005743C0" w:rsidRDefault="00F46CE0"/>
        </w:tc>
      </w:tr>
      <w:tr w:rsidR="00F46CE0" w:rsidRPr="00453AF1" w:rsidTr="00966CA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F46CE0" w:rsidRPr="00453AF1" w:rsidTr="00966CA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F46CE0" w:rsidRPr="005743C0" w:rsidRDefault="005743C0">
            <w:pPr>
              <w:spacing w:after="0" w:line="240" w:lineRule="auto"/>
              <w:rPr>
                <w:sz w:val="19"/>
                <w:szCs w:val="19"/>
              </w:rPr>
            </w:pPr>
            <w:r w:rsidRPr="005743C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F46CE0" w:rsidRPr="005743C0" w:rsidRDefault="00F46CE0"/>
    <w:sectPr w:rsidR="00F46CE0" w:rsidRPr="005743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0542"/>
    <w:rsid w:val="0002418B"/>
    <w:rsid w:val="001F0BC7"/>
    <w:rsid w:val="00204F0D"/>
    <w:rsid w:val="00453AF1"/>
    <w:rsid w:val="005743C0"/>
    <w:rsid w:val="00637DB8"/>
    <w:rsid w:val="00966CAC"/>
    <w:rsid w:val="00D31453"/>
    <w:rsid w:val="00E209E2"/>
    <w:rsid w:val="00F46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43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43C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66CA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43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43C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66CA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2859" TargetMode="External"/><Relationship Id="rId13" Type="http://schemas.openxmlformats.org/officeDocument/2006/relationships/hyperlink" Target="http://biblioclub.ru/index.php?page=book&amp;id=4673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59142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81571" TargetMode="External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27526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81630" TargetMode="External"/><Relationship Id="rId14" Type="http://schemas.openxmlformats.org/officeDocument/2006/relationships/hyperlink" Target="http://biblioclub.ru/index.php?page=book&amp;id=2529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2749</Words>
  <Characters>15675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ДОЗС-16_plx_Основы экологической культуры</vt:lpstr>
      <vt:lpstr>Лист1</vt:lpstr>
    </vt:vector>
  </TitlesOfParts>
  <Company/>
  <LinksUpToDate>false</LinksUpToDate>
  <CharactersWithSpaces>18388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ДОЗС-16_plx_Основы экологической культуры</dc:title>
  <dc:creator>FastReport.NET</dc:creator>
  <cp:lastModifiedBy>Наталья Вялова</cp:lastModifiedBy>
  <cp:revision>4</cp:revision>
  <cp:lastPrinted>2019-03-14T16:53:00Z</cp:lastPrinted>
  <dcterms:created xsi:type="dcterms:W3CDTF">2019-03-20T07:16:00Z</dcterms:created>
  <dcterms:modified xsi:type="dcterms:W3CDTF">2019-07-10T16:24:00Z</dcterms:modified>
</cp:coreProperties>
</file>